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05EC8" w14:textId="563F09CC" w:rsidR="003E7024" w:rsidRPr="003E7024" w:rsidRDefault="007E57CA" w:rsidP="007E57CA">
      <w:pPr>
        <w:pStyle w:val="Heading2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Draft</w:t>
      </w:r>
      <w:r w:rsidRPr="003E7024">
        <w:rPr>
          <w:rFonts w:eastAsia="Times New Roman"/>
          <w:lang w:eastAsia="en-GB"/>
        </w:rPr>
        <w:t xml:space="preserve"> </w:t>
      </w:r>
      <w:r w:rsidR="003E7024"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Minutes</w:t>
      </w:r>
      <w:r w:rsidR="0055534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of </w:t>
      </w:r>
      <w:r w:rsidR="003E7024"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Meeting:</w:t>
      </w:r>
      <w:r w:rsidR="003E7024"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Thursday 15 January 2026</w:t>
      </w:r>
      <w:r w:rsidR="0055534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at</w:t>
      </w:r>
      <w:r w:rsidR="003E7024"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7.30 pm</w:t>
      </w:r>
      <w:r w:rsidR="0055534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55534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</w:t>
      </w:r>
      <w:r w:rsidR="003E7024"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39C7374C" w14:textId="77777777" w:rsidR="003E7024" w:rsidRPr="003E7024" w:rsidRDefault="003E7024" w:rsidP="007E57CA">
      <w:pPr>
        <w:pStyle w:val="Heading3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1. Welcome and Apologies</w:t>
      </w:r>
    </w:p>
    <w:p w14:paraId="2AA1372D" w14:textId="164334A8" w:rsidR="003E7024" w:rsidRDefault="006F72FB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Fiona Hoad took the chair and </w:t>
      </w:r>
      <w:r w:rsidR="003E7024"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welcomed those present.</w:t>
      </w:r>
    </w:p>
    <w:p w14:paraId="58F3032F" w14:textId="65FB454F" w:rsidR="006F72FB" w:rsidRPr="003E7024" w:rsidRDefault="006F72FB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59784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Present: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Kate Haig, Sarah Walker, Gillian Hogarth, Kirsteen Larkin</w:t>
      </w:r>
      <w:r w:rsidR="0059784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, Fiona Hoad, Lix Armstrong, David Cameron</w:t>
      </w:r>
      <w:r w:rsidR="00552C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05CE931E" w14:textId="599CF8FA" w:rsid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Apologies: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Apologies were noted from </w:t>
      </w:r>
      <w:r w:rsidR="006F72F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</w:t>
      </w:r>
      <w:r w:rsidR="009E3C9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onald </w:t>
      </w:r>
      <w:r w:rsidR="006F72F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="009E3C9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inclair</w:t>
      </w:r>
      <w:r w:rsidR="006F72F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Margaret McCulloch </w:t>
      </w:r>
    </w:p>
    <w:p w14:paraId="0D71F074" w14:textId="2188A478" w:rsidR="009E3C94" w:rsidRPr="003E7024" w:rsidRDefault="009E3C9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Mary MacCallum Sullivan attempted to join via Teams but technology failed </w:t>
      </w:r>
    </w:p>
    <w:p w14:paraId="5171A7DA" w14:textId="69B70640" w:rsidR="003E7024" w:rsidRPr="003E7024" w:rsidRDefault="009E3C94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2</w:t>
      </w:r>
      <w:r w:rsidR="003E7024" w:rsidRPr="003E7024">
        <w:rPr>
          <w:rFonts w:eastAsia="Times New Roman"/>
          <w:lang w:eastAsia="en-GB"/>
        </w:rPr>
        <w:t>. Minutes of Previous Meeting</w:t>
      </w:r>
    </w:p>
    <w:p w14:paraId="1041434B" w14:textId="758D48DA" w:rsidR="003E7024" w:rsidRPr="003E7024" w:rsidRDefault="003E7024" w:rsidP="007E57CA">
      <w:pPr>
        <w:pStyle w:val="Heading4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 xml:space="preserve"> Approval of minutes of Thursday 11 December 2025</w:t>
      </w:r>
    </w:p>
    <w:p w14:paraId="32BF59B5" w14:textId="73A6C316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minutes of the meeting held on Thursday 11 December 2025 were approved as an accurate record, subject to minor amendments previously circulated.</w:t>
      </w:r>
      <w:r w:rsidR="00552C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Proposed D Cameron, seconded </w:t>
      </w:r>
      <w:r w:rsidR="005B1FB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 Hogarth</w:t>
      </w:r>
      <w:r w:rsidR="00083AB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. </w:t>
      </w:r>
    </w:p>
    <w:p w14:paraId="58005AB6" w14:textId="47610A54" w:rsidR="003E7024" w:rsidRPr="003E7024" w:rsidRDefault="0082213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3</w:t>
      </w:r>
      <w:r w:rsidR="003E7024" w:rsidRPr="003E7024">
        <w:rPr>
          <w:rFonts w:eastAsia="Times New Roman"/>
          <w:lang w:eastAsia="en-GB"/>
        </w:rPr>
        <w:t>. Place Plan – Update and Next Steps</w:t>
      </w:r>
    </w:p>
    <w:p w14:paraId="20A4CE96" w14:textId="4D1DC78B" w:rsidR="003E7024" w:rsidRPr="003E7024" w:rsidRDefault="009E3C9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Kate Haig </w:t>
      </w:r>
      <w:r w:rsidR="003E7024"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provided an update on progress.</w:t>
      </w:r>
    </w:p>
    <w:p w14:paraId="1D6FBB75" w14:textId="77777777" w:rsidR="00D459F4" w:rsidRPr="00D459F4" w:rsidRDefault="00D459F4" w:rsidP="00D459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It was reported that 83 panel display boards had been sourced for use in community engagement events.</w:t>
      </w:r>
    </w:p>
    <w:p w14:paraId="6277328C" w14:textId="77777777" w:rsidR="00D459F4" w:rsidRPr="00D459F4" w:rsidRDefault="00D459F4" w:rsidP="00D459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 proposed structure using a series of themed “stations” was outlined, covering areas such as the waterfront, the distillery area, access and connectivity, housing, and community facilities.</w:t>
      </w:r>
    </w:p>
    <w:p w14:paraId="11DB03CC" w14:textId="7CC969CE" w:rsidR="00D459F4" w:rsidRDefault="00D459F4" w:rsidP="00D459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Reference was made to earlier master</w:t>
      </w:r>
      <w:r w:rsidR="002508D6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planning work as useful background, while noting the importance of reflecting current community priorities.</w:t>
      </w:r>
    </w:p>
    <w:p w14:paraId="65F9AE02" w14:textId="71E37177" w:rsidR="00196E7C" w:rsidRPr="00D459F4" w:rsidRDefault="00196E7C" w:rsidP="00D459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It was agreed that if residents wanted to provide feedback on matters that would fall more into a Community Action Plan </w:t>
      </w:r>
      <w:r w:rsidR="00507DA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(“CAP”)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than the Place Plan, these comments should be gathered </w:t>
      </w:r>
      <w:r w:rsidR="00507DA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so they’re available when we come to consider a CAP.</w:t>
      </w:r>
    </w:p>
    <w:p w14:paraId="1A2D61E8" w14:textId="77777777" w:rsidR="00D459F4" w:rsidRPr="00D459F4" w:rsidRDefault="00D459F4" w:rsidP="007E57CA">
      <w:pPr>
        <w:pStyle w:val="Heading4"/>
        <w:rPr>
          <w:rFonts w:eastAsia="Times New Roman"/>
          <w:lang w:eastAsia="en-GB"/>
        </w:rPr>
      </w:pPr>
      <w:r w:rsidRPr="00D459F4">
        <w:rPr>
          <w:rFonts w:eastAsia="Times New Roman"/>
          <w:lang w:eastAsia="en-GB"/>
        </w:rPr>
        <w:t>Community garden and KGV Park</w:t>
      </w:r>
    </w:p>
    <w:p w14:paraId="783E5AE2" w14:textId="5F60267B" w:rsidR="00D459F4" w:rsidRPr="00D459F4" w:rsidRDefault="00D459F4" w:rsidP="00D459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the role</w:t>
      </w:r>
      <w:r w:rsidR="00775AC5" w:rsidRP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of the </w:t>
      </w:r>
      <w:r w:rsidR="00775AC5" w:rsidRP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KVG Park and C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ommunity </w:t>
      </w:r>
      <w:r w:rsidR="00775AC5" w:rsidRP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arden within the Place Plan</w:t>
      </w:r>
      <w:r w:rsidR="003D1899" w:rsidRP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. 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It was suggested that the Place Plan should present the community garden and KGV Park together, showing how they function as a connected area rather than as separate or competing spaces.</w:t>
      </w:r>
    </w:p>
    <w:p w14:paraId="0B3178EE" w14:textId="7C6AF7DD" w:rsidR="00D459F4" w:rsidRPr="00D459F4" w:rsidRDefault="00D459F4" w:rsidP="00D459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Concerns were raised that the </w:t>
      </w:r>
      <w:r w:rsid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ommunity </w:t>
      </w:r>
      <w:r w:rsidR="003D1899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G</w:t>
      </w: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arden was not always clearly recognised or reflected in external plans, and that this risked undermining its visibility and long-term security.</w:t>
      </w:r>
    </w:p>
    <w:p w14:paraId="03F8FA70" w14:textId="77777777" w:rsidR="00D459F4" w:rsidRPr="00D459F4" w:rsidRDefault="00D459F4" w:rsidP="00D459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emphasised the importance of clear communication and community engagement around how the garden and park fit within wider Place Plan aspirations.</w:t>
      </w:r>
    </w:p>
    <w:p w14:paraId="01AC421B" w14:textId="77777777" w:rsidR="00D459F4" w:rsidRPr="00D459F4" w:rsidRDefault="00D459F4" w:rsidP="007E57CA">
      <w:pPr>
        <w:pStyle w:val="Heading4"/>
        <w:rPr>
          <w:rFonts w:eastAsia="Times New Roman"/>
          <w:lang w:eastAsia="en-GB"/>
        </w:rPr>
      </w:pPr>
      <w:r w:rsidRPr="00D459F4">
        <w:rPr>
          <w:rFonts w:eastAsia="Times New Roman"/>
          <w:lang w:eastAsia="en-GB"/>
        </w:rPr>
        <w:lastRenderedPageBreak/>
        <w:t>Housing needs</w:t>
      </w:r>
    </w:p>
    <w:p w14:paraId="24E05575" w14:textId="376AB6AB" w:rsidR="00D459F4" w:rsidRPr="00BC7235" w:rsidRDefault="00D459F4" w:rsidP="00D459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BC723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local housing needs, noting the importance of planning for a mix of housing types.</w:t>
      </w:r>
      <w:r w:rsidR="00BC7235" w:rsidRPr="00BC723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BC723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need for accommodation suitable for older residents, as well as smaller homes for single people and young adults, was highlighted.</w:t>
      </w:r>
    </w:p>
    <w:p w14:paraId="4D3B38C7" w14:textId="77777777" w:rsidR="00D459F4" w:rsidRPr="00D459F4" w:rsidRDefault="00D459F4" w:rsidP="00D459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Potential locations for housing were discussed at a high level, with an emphasis on integrating housing with access, services and transport rather than considering sites in isolation.</w:t>
      </w:r>
    </w:p>
    <w:p w14:paraId="73FE0ADF" w14:textId="77777777" w:rsidR="00D459F4" w:rsidRPr="00D459F4" w:rsidRDefault="00D459F4" w:rsidP="00D459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noted the wider community impacts of housing availability, including effects on school rolls and the sustainability of local services.</w:t>
      </w:r>
    </w:p>
    <w:p w14:paraId="73F41262" w14:textId="77777777" w:rsidR="00D459F4" w:rsidRPr="00D459F4" w:rsidRDefault="00D459F4" w:rsidP="007E57CA">
      <w:pPr>
        <w:pStyle w:val="Heading4"/>
        <w:rPr>
          <w:rFonts w:eastAsia="Times New Roman"/>
          <w:lang w:eastAsia="en-GB"/>
        </w:rPr>
      </w:pPr>
      <w:r w:rsidRPr="00D459F4">
        <w:rPr>
          <w:rFonts w:eastAsia="Times New Roman"/>
          <w:lang w:eastAsia="en-GB"/>
        </w:rPr>
        <w:t>Community engagement and next steps</w:t>
      </w:r>
    </w:p>
    <w:p w14:paraId="75721FBA" w14:textId="77777777" w:rsidR="00D459F4" w:rsidRPr="00D459F4" w:rsidRDefault="00D459F4" w:rsidP="00D459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the importance of strong community engagement, including ensuring that people could contribute both in person and online.</w:t>
      </w:r>
    </w:p>
    <w:p w14:paraId="36381297" w14:textId="77777777" w:rsidR="00D459F4" w:rsidRPr="00D459F4" w:rsidRDefault="00D459F4" w:rsidP="00D459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use of the Place Check tool was proposed to allow residents to drop pins and provide comments on a map, supported by paper-based options for those less comfortable online.</w:t>
      </w:r>
    </w:p>
    <w:p w14:paraId="202DF39D" w14:textId="77777777" w:rsidR="00D459F4" w:rsidRPr="00D459F4" w:rsidRDefault="00D459F4" w:rsidP="007E57CA">
      <w:pPr>
        <w:pStyle w:val="Heading4"/>
        <w:rPr>
          <w:rFonts w:eastAsia="Times New Roman"/>
          <w:lang w:eastAsia="en-GB"/>
        </w:rPr>
      </w:pPr>
      <w:r w:rsidRPr="00D459F4">
        <w:rPr>
          <w:rFonts w:eastAsia="Times New Roman"/>
          <w:lang w:eastAsia="en-GB"/>
        </w:rPr>
        <w:t>Agreed actions:</w:t>
      </w:r>
    </w:p>
    <w:p w14:paraId="1DE78FD3" w14:textId="77777777" w:rsidR="00D459F4" w:rsidRPr="00D459F4" w:rsidRDefault="00D459F4" w:rsidP="00D459F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proposed list of Place Plan stations and display board themes to be circulated to members ahead of the next engagement session.</w:t>
      </w:r>
    </w:p>
    <w:p w14:paraId="5785578F" w14:textId="77777777" w:rsidR="00D459F4" w:rsidRPr="00D459F4" w:rsidRDefault="00D459F4" w:rsidP="00D459F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D459F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 Place Check information table (maps, printed materials and an online demonstration) to be set up at the next community engagement event.</w:t>
      </w:r>
    </w:p>
    <w:p w14:paraId="0A40BBF1" w14:textId="610C2D66" w:rsidR="003E7024" w:rsidRPr="003E7024" w:rsidRDefault="0082213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4</w:t>
      </w:r>
      <w:r w:rsidR="003E7024" w:rsidRPr="003E7024">
        <w:rPr>
          <w:rFonts w:eastAsia="Times New Roman"/>
          <w:lang w:eastAsia="en-GB"/>
        </w:rPr>
        <w:t>. Planning</w:t>
      </w:r>
    </w:p>
    <w:p w14:paraId="7076CFAF" w14:textId="77777777" w:rsidR="003E7024" w:rsidRPr="003E7024" w:rsidRDefault="003E7024" w:rsidP="007E57CA">
      <w:pPr>
        <w:pStyle w:val="Heading4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a) High Brenfield Wind Farm</w:t>
      </w:r>
    </w:p>
    <w:p w14:paraId="190A6330" w14:textId="77777777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 update was provided on the High Brenfield Wind Farm application.</w:t>
      </w:r>
    </w:p>
    <w:p w14:paraId="3E8BF098" w14:textId="77777777" w:rsidR="003E7024" w:rsidRPr="003E7024" w:rsidRDefault="003E7024" w:rsidP="003E70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the importance of submitting a clear Community Council response within the consultation timescale.</w:t>
      </w:r>
    </w:p>
    <w:p w14:paraId="3C80236D" w14:textId="3A0B4C51" w:rsidR="003E7024" w:rsidRPr="003E7024" w:rsidRDefault="003E7024" w:rsidP="002702C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It was agreed that the response should also be shared publicly once submitted, to support transparency and wider community understanding..</w:t>
      </w:r>
    </w:p>
    <w:p w14:paraId="1ADBCF23" w14:textId="77777777" w:rsidR="003E7024" w:rsidRPr="003E7024" w:rsidRDefault="003E7024" w:rsidP="007E57CA">
      <w:pPr>
        <w:pStyle w:val="Heading5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Agreed actions:</w:t>
      </w:r>
    </w:p>
    <w:p w14:paraId="7DA63094" w14:textId="77777777" w:rsidR="003E7024" w:rsidRPr="003E7024" w:rsidRDefault="003E7024" w:rsidP="003E70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Submit the Community Council planning response and circulate the final version.</w:t>
      </w:r>
    </w:p>
    <w:p w14:paraId="6BA286D0" w14:textId="77777777" w:rsidR="003E7024" w:rsidRPr="003E7024" w:rsidRDefault="003E7024" w:rsidP="003E70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Check the planning portal for confirmation of validated applications.</w:t>
      </w:r>
    </w:p>
    <w:p w14:paraId="551ACCE0" w14:textId="77777777" w:rsidR="003E7024" w:rsidRPr="003E7024" w:rsidRDefault="003E7024" w:rsidP="007E57CA">
      <w:pPr>
        <w:pStyle w:val="Heading4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b) Other planning applications / consultations</w:t>
      </w:r>
    </w:p>
    <w:p w14:paraId="00329C33" w14:textId="2ACDA866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noted the distillery application</w:t>
      </w:r>
      <w:r w:rsidR="002702C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which has been submitted but not yet validated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5D612371" w14:textId="7D24BC59" w:rsidR="003E7024" w:rsidRPr="003E7024" w:rsidRDefault="0013762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5</w:t>
      </w:r>
      <w:r w:rsidR="003E7024" w:rsidRPr="003E7024">
        <w:rPr>
          <w:rFonts w:eastAsia="Times New Roman"/>
          <w:lang w:eastAsia="en-GB"/>
        </w:rPr>
        <w:t>. Police Report</w:t>
      </w:r>
    </w:p>
    <w:p w14:paraId="72999ED5" w14:textId="165C3E0E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No police report was available at this meeting.</w:t>
      </w:r>
      <w:r w:rsidR="002702C3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Members discussed the timing lag for police reports – given when </w:t>
      </w:r>
      <w:r w:rsidR="001F40A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monthly report is delivered </w:t>
      </w:r>
      <w:r w:rsidR="00E1053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 month in arrears and generally just after the monthly CC meeting, members </w:t>
      </w:r>
      <w:r w:rsidR="003A124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only get to consider it nearly </w:t>
      </w:r>
      <w:r w:rsidR="001F40A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two months in </w:t>
      </w:r>
      <w:r w:rsidR="003A1245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arrears. </w:t>
      </w:r>
      <w:r w:rsidR="0001735E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 xml:space="preserve">There was discussion of a number of incidents </w:t>
      </w:r>
      <w:r w:rsidR="00706BE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involving cars being burned</w:t>
      </w:r>
      <w:r w:rsidR="00B67CF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– possibly drug related? Agreed to consider whether to ask for an officer to attend </w:t>
      </w:r>
      <w:r w:rsidR="00482CDF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 meeting soon to update the community if further incidents </w:t>
      </w:r>
      <w:r w:rsidR="001E5760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occur.</w:t>
      </w:r>
    </w:p>
    <w:p w14:paraId="6A7A1FCE" w14:textId="7F232A12" w:rsidR="003E7024" w:rsidRPr="003E7024" w:rsidRDefault="0013762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6</w:t>
      </w:r>
      <w:r w:rsidR="003E7024" w:rsidRPr="003E7024">
        <w:rPr>
          <w:rFonts w:eastAsia="Times New Roman"/>
          <w:lang w:eastAsia="en-GB"/>
        </w:rPr>
        <w:t>. Correspondence</w:t>
      </w:r>
    </w:p>
    <w:p w14:paraId="6A231EAA" w14:textId="77777777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noted correspondence received since the previous meeting.</w:t>
      </w:r>
    </w:p>
    <w:p w14:paraId="605C511F" w14:textId="77777777" w:rsidR="003E7024" w:rsidRPr="003E7024" w:rsidRDefault="003E7024" w:rsidP="003E70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Reference was made to the Scottish Government consultation on potential changes to the Energy Consents Unit (ECU) threshold and its relevance to community involvement in major energy projects.</w:t>
      </w:r>
    </w:p>
    <w:p w14:paraId="50A10BA5" w14:textId="77777777" w:rsidR="003E7024" w:rsidRPr="003E7024" w:rsidRDefault="003E7024" w:rsidP="007E57CA">
      <w:pPr>
        <w:pStyle w:val="Heading5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Agreed action:</w:t>
      </w:r>
    </w:p>
    <w:p w14:paraId="4D489CAC" w14:textId="77777777" w:rsidR="003E7024" w:rsidRPr="003E7024" w:rsidRDefault="003E7024" w:rsidP="003E70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Circulate the consultation link to members for information and comment.</w:t>
      </w:r>
    </w:p>
    <w:p w14:paraId="5FB40D79" w14:textId="61AD9CF1" w:rsidR="003E7024" w:rsidRPr="003E7024" w:rsidRDefault="0013762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7</w:t>
      </w:r>
      <w:r w:rsidR="003E7024" w:rsidRPr="003E7024">
        <w:rPr>
          <w:rFonts w:eastAsia="Times New Roman"/>
          <w:lang w:eastAsia="en-GB"/>
        </w:rPr>
        <w:t>. Intrusive Lighting from Kilmory Yard</w:t>
      </w:r>
    </w:p>
    <w:p w14:paraId="5394888E" w14:textId="51BB785C" w:rsidR="003E7024" w:rsidRPr="003E7024" w:rsidRDefault="003E7024" w:rsidP="001376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Concerns were raised regarding intrusive nighttime lighting and its impact on nearby residents.</w:t>
      </w:r>
      <w:r w:rsidR="0013762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the importance of addressing lighting impacts proactively, including how baseline conditions may influence future developments.</w:t>
      </w:r>
    </w:p>
    <w:p w14:paraId="0447A1B5" w14:textId="77777777" w:rsidR="003E7024" w:rsidRPr="003E7024" w:rsidRDefault="003E7024" w:rsidP="007E57CA">
      <w:pPr>
        <w:pStyle w:val="Heading5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t>Agreed action:</w:t>
      </w:r>
    </w:p>
    <w:p w14:paraId="4B13425E" w14:textId="77777777" w:rsidR="003E7024" w:rsidRPr="003E7024" w:rsidRDefault="003E7024" w:rsidP="003E70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Further information to be gathered and options for engagement with the relevant parties explored.</w:t>
      </w:r>
    </w:p>
    <w:p w14:paraId="5C5C946D" w14:textId="026437FF" w:rsidR="003E7024" w:rsidRPr="003E7024" w:rsidRDefault="0013762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8</w:t>
      </w:r>
      <w:r w:rsidR="003E7024" w:rsidRPr="003E7024">
        <w:rPr>
          <w:rFonts w:eastAsia="Times New Roman"/>
          <w:lang w:eastAsia="en-GB"/>
        </w:rPr>
        <w:t>. Community Benefit / Ownership Discussions – High Brenfield</w:t>
      </w:r>
    </w:p>
    <w:p w14:paraId="66B6EF3D" w14:textId="77777777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discussed community benefit and ownership issues associated with the High Brenfield Wind Farm.</w:t>
      </w:r>
    </w:p>
    <w:p w14:paraId="1304E89B" w14:textId="77777777" w:rsidR="003E7024" w:rsidRPr="003E7024" w:rsidRDefault="003E7024" w:rsidP="003E70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importance of transparency, accountability and effective community engagement was emphasised.</w:t>
      </w:r>
    </w:p>
    <w:p w14:paraId="3E5C35EF" w14:textId="77777777" w:rsidR="003E7024" w:rsidRPr="003E7024" w:rsidRDefault="003E7024" w:rsidP="003E70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Members noted the need for clear communication and for the community to have confidence in any structures established to manage community benefit.</w:t>
      </w:r>
    </w:p>
    <w:p w14:paraId="4A740079" w14:textId="3B9F4908" w:rsidR="003E7024" w:rsidRPr="003E7024" w:rsidRDefault="00137628" w:rsidP="007E57CA">
      <w:pPr>
        <w:pStyle w:val="Heading3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9</w:t>
      </w:r>
      <w:r w:rsidR="003E7024" w:rsidRPr="003E7024">
        <w:rPr>
          <w:rFonts w:eastAsia="Times New Roman"/>
          <w:lang w:eastAsia="en-GB"/>
        </w:rPr>
        <w:t>. Any Other Competent Business</w:t>
      </w:r>
    </w:p>
    <w:p w14:paraId="5F42F101" w14:textId="77777777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following items were noted:</w:t>
      </w:r>
    </w:p>
    <w:p w14:paraId="2624A568" w14:textId="77777777" w:rsidR="003E7024" w:rsidRPr="003E7024" w:rsidRDefault="003E7024" w:rsidP="003E70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Community assets and common good: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Discussion took place on identifying assets held by the council that may be classed as common good, and the importance of ensuring any proceeds from asset sales are used appropriately.</w:t>
      </w:r>
    </w:p>
    <w:p w14:paraId="456A6963" w14:textId="77777777" w:rsidR="003E7024" w:rsidRPr="003E7024" w:rsidRDefault="003E7024" w:rsidP="003E70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Access and connectivity: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Ongoing issues relating to parking, signage, disability access and links between villages were highlighted.</w:t>
      </w:r>
    </w:p>
    <w:p w14:paraId="1E59CF1D" w14:textId="77777777" w:rsidR="003E7024" w:rsidRPr="003E7024" w:rsidRDefault="003E7024" w:rsidP="003E70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Communications: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Members expressed concern about the effectiveness of existing communication channels and the need for clearer, more accessible updates for the community, including better use of social media.</w:t>
      </w:r>
    </w:p>
    <w:p w14:paraId="0B4348EE" w14:textId="6288BA82" w:rsidR="003E7024" w:rsidRPr="003E7024" w:rsidRDefault="003E7024" w:rsidP="007E57CA">
      <w:pPr>
        <w:pStyle w:val="Heading3"/>
        <w:rPr>
          <w:rFonts w:eastAsia="Times New Roman"/>
          <w:lang w:eastAsia="en-GB"/>
        </w:rPr>
      </w:pPr>
      <w:r w:rsidRPr="003E7024">
        <w:rPr>
          <w:rFonts w:eastAsia="Times New Roman"/>
          <w:lang w:eastAsia="en-GB"/>
        </w:rPr>
        <w:lastRenderedPageBreak/>
        <w:t>1</w:t>
      </w:r>
      <w:r w:rsidR="00137628">
        <w:rPr>
          <w:rFonts w:eastAsia="Times New Roman"/>
          <w:lang w:eastAsia="en-GB"/>
        </w:rPr>
        <w:t>0</w:t>
      </w:r>
      <w:r w:rsidRPr="003E7024">
        <w:rPr>
          <w:rFonts w:eastAsia="Times New Roman"/>
          <w:lang w:eastAsia="en-GB"/>
        </w:rPr>
        <w:t>. Date of Next Meeting</w:t>
      </w:r>
    </w:p>
    <w:p w14:paraId="2F51844A" w14:textId="1669F054" w:rsidR="003E7024" w:rsidRPr="003E7024" w:rsidRDefault="003E7024" w:rsidP="003E70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next meeting of Ardrishaig Community Council will take place on </w:t>
      </w: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Thursday </w:t>
      </w:r>
      <w:r w:rsidR="006510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12 February 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at </w:t>
      </w: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7.</w:t>
      </w:r>
      <w:r w:rsidR="006510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0</w:t>
      </w: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0 pm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in the </w:t>
      </w:r>
      <w:r w:rsidRPr="003E70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Egg Shed, Ardrishaig</w:t>
      </w:r>
      <w:r w:rsidRPr="003E7024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sectPr w:rsidR="003E7024" w:rsidRPr="003E7024" w:rsidSect="00552C9C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1713"/>
    <w:multiLevelType w:val="multilevel"/>
    <w:tmpl w:val="D7A21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01D7A"/>
    <w:multiLevelType w:val="multilevel"/>
    <w:tmpl w:val="02F02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712644"/>
    <w:multiLevelType w:val="multilevel"/>
    <w:tmpl w:val="53927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3D51F8"/>
    <w:multiLevelType w:val="multilevel"/>
    <w:tmpl w:val="C622B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7050AA"/>
    <w:multiLevelType w:val="multilevel"/>
    <w:tmpl w:val="B62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3A02353"/>
    <w:multiLevelType w:val="multilevel"/>
    <w:tmpl w:val="B7E43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326771"/>
    <w:multiLevelType w:val="multilevel"/>
    <w:tmpl w:val="583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47427D"/>
    <w:multiLevelType w:val="multilevel"/>
    <w:tmpl w:val="FAC63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542121"/>
    <w:multiLevelType w:val="multilevel"/>
    <w:tmpl w:val="40B61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034B86"/>
    <w:multiLevelType w:val="multilevel"/>
    <w:tmpl w:val="4FB41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7F711E"/>
    <w:multiLevelType w:val="multilevel"/>
    <w:tmpl w:val="A50E8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434C3E"/>
    <w:multiLevelType w:val="multilevel"/>
    <w:tmpl w:val="3E86F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F4036E"/>
    <w:multiLevelType w:val="multilevel"/>
    <w:tmpl w:val="7E02A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BA134F"/>
    <w:multiLevelType w:val="multilevel"/>
    <w:tmpl w:val="FCC49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E03DAB"/>
    <w:multiLevelType w:val="multilevel"/>
    <w:tmpl w:val="241E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35249E"/>
    <w:multiLevelType w:val="multilevel"/>
    <w:tmpl w:val="04CE9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2E5A55"/>
    <w:multiLevelType w:val="multilevel"/>
    <w:tmpl w:val="728E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E058F4"/>
    <w:multiLevelType w:val="multilevel"/>
    <w:tmpl w:val="81FA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E53418"/>
    <w:multiLevelType w:val="multilevel"/>
    <w:tmpl w:val="737CB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E02718"/>
    <w:multiLevelType w:val="multilevel"/>
    <w:tmpl w:val="F256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711169"/>
    <w:multiLevelType w:val="multilevel"/>
    <w:tmpl w:val="2CB44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8F1436"/>
    <w:multiLevelType w:val="multilevel"/>
    <w:tmpl w:val="359AC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EF620C"/>
    <w:multiLevelType w:val="multilevel"/>
    <w:tmpl w:val="5E323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9C7A85"/>
    <w:multiLevelType w:val="multilevel"/>
    <w:tmpl w:val="1F92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3027CA"/>
    <w:multiLevelType w:val="multilevel"/>
    <w:tmpl w:val="67885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1682503">
    <w:abstractNumId w:val="4"/>
  </w:num>
  <w:num w:numId="2" w16cid:durableId="270018473">
    <w:abstractNumId w:val="21"/>
  </w:num>
  <w:num w:numId="3" w16cid:durableId="559677471">
    <w:abstractNumId w:val="10"/>
  </w:num>
  <w:num w:numId="4" w16cid:durableId="1889947213">
    <w:abstractNumId w:val="17"/>
  </w:num>
  <w:num w:numId="5" w16cid:durableId="2030258838">
    <w:abstractNumId w:val="7"/>
  </w:num>
  <w:num w:numId="6" w16cid:durableId="1291941318">
    <w:abstractNumId w:val="5"/>
  </w:num>
  <w:num w:numId="7" w16cid:durableId="201598673">
    <w:abstractNumId w:val="3"/>
  </w:num>
  <w:num w:numId="8" w16cid:durableId="2094352348">
    <w:abstractNumId w:val="18"/>
  </w:num>
  <w:num w:numId="9" w16cid:durableId="574434118">
    <w:abstractNumId w:val="23"/>
  </w:num>
  <w:num w:numId="10" w16cid:durableId="1178740744">
    <w:abstractNumId w:val="20"/>
  </w:num>
  <w:num w:numId="11" w16cid:durableId="1989705477">
    <w:abstractNumId w:val="0"/>
  </w:num>
  <w:num w:numId="12" w16cid:durableId="2115246332">
    <w:abstractNumId w:val="12"/>
  </w:num>
  <w:num w:numId="13" w16cid:durableId="851845205">
    <w:abstractNumId w:val="11"/>
  </w:num>
  <w:num w:numId="14" w16cid:durableId="2021547039">
    <w:abstractNumId w:val="9"/>
  </w:num>
  <w:num w:numId="15" w16cid:durableId="1855681877">
    <w:abstractNumId w:val="19"/>
  </w:num>
  <w:num w:numId="16" w16cid:durableId="58214402">
    <w:abstractNumId w:val="6"/>
  </w:num>
  <w:num w:numId="17" w16cid:durableId="831717937">
    <w:abstractNumId w:val="16"/>
  </w:num>
  <w:num w:numId="18" w16cid:durableId="336004369">
    <w:abstractNumId w:val="13"/>
  </w:num>
  <w:num w:numId="19" w16cid:durableId="1570070295">
    <w:abstractNumId w:val="22"/>
  </w:num>
  <w:num w:numId="20" w16cid:durableId="2140486327">
    <w:abstractNumId w:val="14"/>
  </w:num>
  <w:num w:numId="21" w16cid:durableId="156968078">
    <w:abstractNumId w:val="15"/>
  </w:num>
  <w:num w:numId="22" w16cid:durableId="106704731">
    <w:abstractNumId w:val="1"/>
  </w:num>
  <w:num w:numId="23" w16cid:durableId="1137258311">
    <w:abstractNumId w:val="24"/>
  </w:num>
  <w:num w:numId="24" w16cid:durableId="1695182832">
    <w:abstractNumId w:val="2"/>
  </w:num>
  <w:num w:numId="25" w16cid:durableId="2091943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01735E"/>
    <w:rsid w:val="00083AB5"/>
    <w:rsid w:val="00137628"/>
    <w:rsid w:val="00171742"/>
    <w:rsid w:val="00196E7C"/>
    <w:rsid w:val="001E5760"/>
    <w:rsid w:val="001F40A5"/>
    <w:rsid w:val="002508D6"/>
    <w:rsid w:val="002702C3"/>
    <w:rsid w:val="003A1245"/>
    <w:rsid w:val="003D1899"/>
    <w:rsid w:val="003E7024"/>
    <w:rsid w:val="00482CDF"/>
    <w:rsid w:val="00484FC6"/>
    <w:rsid w:val="00507DA3"/>
    <w:rsid w:val="00517713"/>
    <w:rsid w:val="00552C9C"/>
    <w:rsid w:val="0055534D"/>
    <w:rsid w:val="0059784C"/>
    <w:rsid w:val="005B1FBD"/>
    <w:rsid w:val="0065107A"/>
    <w:rsid w:val="00667F80"/>
    <w:rsid w:val="006F72FB"/>
    <w:rsid w:val="00706BEA"/>
    <w:rsid w:val="00775AC5"/>
    <w:rsid w:val="007E57CA"/>
    <w:rsid w:val="00801704"/>
    <w:rsid w:val="00822138"/>
    <w:rsid w:val="009C3FE0"/>
    <w:rsid w:val="009E3C94"/>
    <w:rsid w:val="00AB080B"/>
    <w:rsid w:val="00B60DFF"/>
    <w:rsid w:val="00B640BB"/>
    <w:rsid w:val="00B67CFB"/>
    <w:rsid w:val="00BC7235"/>
    <w:rsid w:val="00C072E7"/>
    <w:rsid w:val="00C410E8"/>
    <w:rsid w:val="00CD7D97"/>
    <w:rsid w:val="00D459F4"/>
    <w:rsid w:val="00D60BEE"/>
    <w:rsid w:val="00D711E6"/>
    <w:rsid w:val="00E1053F"/>
    <w:rsid w:val="00E40403"/>
    <w:rsid w:val="00E46FA1"/>
    <w:rsid w:val="00EB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961</Words>
  <Characters>5482</Characters>
  <Application>Microsoft Office Word</Application>
  <DocSecurity>0</DocSecurity>
  <Lines>45</Lines>
  <Paragraphs>12</Paragraphs>
  <ScaleCrop>false</ScaleCrop>
  <Company/>
  <LinksUpToDate>false</LinksUpToDate>
  <CharactersWithSpaces>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Gillian Hogarth</cp:lastModifiedBy>
  <cp:revision>2</cp:revision>
  <dcterms:created xsi:type="dcterms:W3CDTF">2026-02-04T20:41:00Z</dcterms:created>
  <dcterms:modified xsi:type="dcterms:W3CDTF">2026-02-04T20:41:00Z</dcterms:modified>
</cp:coreProperties>
</file>